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063BE1F7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287489" w:rsidRPr="00287489">
        <w:rPr>
          <w:b/>
          <w:bCs/>
          <w:iCs/>
          <w:color w:val="000000" w:themeColor="text1"/>
        </w:rPr>
        <w:t>26</w:t>
      </w:r>
      <w:r w:rsidRPr="00287489">
        <w:rPr>
          <w:b/>
          <w:bCs/>
          <w:iCs/>
          <w:color w:val="000000" w:themeColor="text1"/>
        </w:rPr>
        <w:t xml:space="preserve"> – </w:t>
      </w:r>
      <w:r w:rsidR="00287489" w:rsidRPr="00287489">
        <w:rPr>
          <w:b/>
          <w:bCs/>
          <w:iCs/>
          <w:color w:val="000000" w:themeColor="text1"/>
        </w:rPr>
        <w:t>APARAT DO ELEKTROTERAPII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801DC0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801DC0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7BDBCF5D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801DC0" w:rsidRPr="00801DC0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45E74D3F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Aparat 2-kanałowy do elektroterapii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B87F45A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3AC2BB5C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Kolorowy ekran dotykowy o przekątnej min. 4,3 cala ułatwiający sterowanie aparatem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AED5336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68EB1698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Możliwość pracy 2 kanałów niezależnie na różnych parametrach prądów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F261E90" w14:textId="77777777" w:rsidTr="00801DC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6F2D93A" w14:textId="77777777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Dostępne prądy:</w:t>
            </w:r>
          </w:p>
          <w:p w14:paraId="0D847D96" w14:textId="0650BC7B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Galwaniczny,</w:t>
            </w:r>
          </w:p>
          <w:p w14:paraId="5E55AC84" w14:textId="59D4B904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Diadynamiczne (DF, MF, CP, LP, RS, CP-ISO),</w:t>
            </w:r>
          </w:p>
          <w:p w14:paraId="17C83373" w14:textId="0E2DDD29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Träberta,</w:t>
            </w:r>
          </w:p>
          <w:p w14:paraId="766A810A" w14:textId="7E2EF12E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Faradaya,</w:t>
            </w:r>
          </w:p>
          <w:p w14:paraId="6EE55AA9" w14:textId="0D821963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NPHV</w:t>
            </w:r>
          </w:p>
          <w:p w14:paraId="6FD3F350" w14:textId="09FEEC16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Sekwencje,</w:t>
            </w:r>
          </w:p>
          <w:p w14:paraId="312A2FE3" w14:textId="4B6F2C73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Neofaradyczny,</w:t>
            </w:r>
          </w:p>
          <w:p w14:paraId="3A7BD9A1" w14:textId="7B81C3FF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Rosyjska stymulacja - prąd Kotza</w:t>
            </w:r>
          </w:p>
          <w:p w14:paraId="3C58B7E0" w14:textId="3DDA677C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Impulsy trapezoidalne</w:t>
            </w:r>
          </w:p>
          <w:p w14:paraId="3292E3AB" w14:textId="0EEA0B86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Impulsy stymulujące</w:t>
            </w:r>
          </w:p>
          <w:p w14:paraId="4834E20D" w14:textId="5D9133B2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Impulsy prostokątne</w:t>
            </w:r>
          </w:p>
          <w:p w14:paraId="2FD0D8C7" w14:textId="00AA21DA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Impulsy trójkątne</w:t>
            </w:r>
          </w:p>
          <w:p w14:paraId="7A190BC7" w14:textId="28AAC440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Impulsy eksponencjalne</w:t>
            </w:r>
          </w:p>
          <w:p w14:paraId="2DE5C80E" w14:textId="4895E8F0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Impulsy ze wzrostem ekspotencjalnym</w:t>
            </w:r>
          </w:p>
          <w:p w14:paraId="6338972D" w14:textId="2F551A50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Impulsy łączone</w:t>
            </w:r>
          </w:p>
          <w:p w14:paraId="0D0C8E3D" w14:textId="550398FF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Impulsy Przerywane</w:t>
            </w:r>
          </w:p>
          <w:p w14:paraId="35B97B6C" w14:textId="3FE61A80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TENS (symetryczny, falujący,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01DC0">
              <w:rPr>
                <w:bCs/>
                <w:sz w:val="20"/>
                <w:szCs w:val="20"/>
              </w:rPr>
              <w:t>asymetryczny, bursty),</w:t>
            </w:r>
          </w:p>
          <w:p w14:paraId="27C0C018" w14:textId="6697985E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2-polowa interferencja</w:t>
            </w:r>
          </w:p>
          <w:p w14:paraId="289614BD" w14:textId="51380310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4-polowa interferencja</w:t>
            </w:r>
          </w:p>
          <w:p w14:paraId="20A65D18" w14:textId="0B0F1A82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Izoplanarne pole wektorowe</w:t>
            </w:r>
          </w:p>
          <w:p w14:paraId="294E31AB" w14:textId="65A84826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Fale o średniej częstotliwości</w:t>
            </w:r>
          </w:p>
          <w:p w14:paraId="37D43FB1" w14:textId="2D6C3202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Stymulacja spastyczna - metoda Hufschmidta</w:t>
            </w:r>
          </w:p>
          <w:p w14:paraId="649C4995" w14:textId="4025B941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Stymulacja spastyczna – metoda Jantscha</w:t>
            </w:r>
          </w:p>
          <w:p w14:paraId="5ABFC2A0" w14:textId="50ABB74B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HVT</w:t>
            </w:r>
          </w:p>
          <w:p w14:paraId="099A6ABD" w14:textId="62357360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Impulsy IG</w:t>
            </w:r>
          </w:p>
          <w:p w14:paraId="03FD9CBF" w14:textId="56CDCE49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Modulowany prąd impulsowy</w:t>
            </w:r>
          </w:p>
          <w:p w14:paraId="3372F4D3" w14:textId="3780F958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Prąd VMS</w:t>
            </w:r>
          </w:p>
          <w:p w14:paraId="5C270749" w14:textId="525B367D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Prąd Kotza</w:t>
            </w:r>
          </w:p>
          <w:p w14:paraId="604F640B" w14:textId="3526BA61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EPIR</w:t>
            </w:r>
          </w:p>
          <w:p w14:paraId="60BDE2BF" w14:textId="0F000558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Prąd Leduca</w:t>
            </w:r>
          </w:p>
          <w:p w14:paraId="6FB090AD" w14:textId="21A9B71F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Fale H</w:t>
            </w:r>
          </w:p>
          <w:p w14:paraId="63AB2E23" w14:textId="04E915B0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Mikroprądy</w:t>
            </w:r>
          </w:p>
          <w:p w14:paraId="3915E722" w14:textId="2C36B803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Stymulacja spastyczna wg Hufschmidta</w:t>
            </w:r>
          </w:p>
          <w:p w14:paraId="1850C4D7" w14:textId="5FF6339F" w:rsidR="00801DC0" w:rsidRPr="00801DC0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Stymulacja spastyczna wg Jantscha</w:t>
            </w:r>
          </w:p>
          <w:p w14:paraId="4EF2F92D" w14:textId="28695A3D" w:rsidR="005B4FD7" w:rsidRPr="003B7A3A" w:rsidRDefault="00801DC0" w:rsidP="00801DC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801DC0">
              <w:rPr>
                <w:bCs/>
                <w:sz w:val="20"/>
                <w:szCs w:val="20"/>
              </w:rPr>
              <w:t>Elektrodiagnostyka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CE626F2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14D51021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Prosta zmiana polaryzacji elektrod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55B65D4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57479716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Tryb prądu stałego (cc) i stałego napięcia (cv)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FE59442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2F08F22C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Programowalne sekwencje (zestawy) prądów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C924FFB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249F8AE2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Elektrodiagnostyka: Krzywa I/t reobaza i chronaksja, punkt motoryczny, współczynnik akomodacji.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FA417F8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1000BB7A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Test jakości elektrod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2ACE9BB" w14:textId="77777777" w:rsidTr="00801DC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526AA791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Możliwość współpracy z aparatem podciśnieniowym VAC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0A96815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6B105E3" w14:textId="00A6FE08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Sygnały dźwiękowe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940DB87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79A16F3" w14:textId="17F4E430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Kontrola kontaktu elektrod ze skórą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6445716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B1ED741" w14:textId="76E14D4C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Regulacja kontrastu ekranu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EAEFBD4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0C1623B" w14:textId="5606F70D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Możliwość zmiany kolorów ekranu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6A3FA0A" w14:textId="77777777" w:rsidTr="00801DC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2F11A1B" w14:textId="01FFE345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Podgląd (interpretacja graficzna) płynącego prądu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1D07C01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BEDFD5D" w14:textId="107A0667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Płynna modyfikacja parametrów prądów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19B479F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9DFAEFF" w14:textId="5D701F62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Sekwencje zapisywane przez użytkownika (minimum 150)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E5735FB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78EC83A" w14:textId="62B36BC9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Historia ostatnich 20 zabiegów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70F3458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BEBE2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A92453F" w14:textId="196B11B3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Bank programów terapeutycznych zapisanych w pamięci aparatu (gotowe diagnozy)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877629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2648397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57F1D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1E628E3" w14:textId="27BAD6DD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Możliwość tworzenia i zapisywania własnych programów terapeutycznych (minimum 500)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BB6D7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8580A50" w14:textId="77777777" w:rsidTr="00801DC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192B9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1AB3E96" w14:textId="4D8D4DE6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Możliwość definiowania własnego hasła bezpieczeństwa w aparacie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18CF9C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6451DC6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90548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008E650" w14:textId="393E64BD" w:rsidR="005B4FD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 xml:space="preserve">Wybór dźwięków, regulacja głośności, automatyczne wyłączanie 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078684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B7A3A" w14:paraId="2DBE2B1A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BC6A0BF" w14:textId="77777777" w:rsidR="003B7A3A" w:rsidRPr="005B4FD7" w:rsidRDefault="003B7A3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119554" w14:textId="64059A4C" w:rsidR="003B7A3A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Wielojęzyczne menu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39A9E78" w14:textId="77777777" w:rsidR="003B7A3A" w:rsidRPr="005B4FD7" w:rsidRDefault="003B7A3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B7A3A" w14:paraId="4DBEDCE3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8F438CB" w14:textId="77777777" w:rsidR="003B7A3A" w:rsidRPr="005B4FD7" w:rsidRDefault="003B7A3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C33A7B4" w14:textId="646824F7" w:rsidR="003B7A3A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Możliwość swobodnej modyfikacji parametrów elektroterapii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4B563B4" w14:textId="77777777" w:rsidR="003B7A3A" w:rsidRPr="005B4FD7" w:rsidRDefault="003B7A3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A08C7" w14:paraId="1CE9A586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93EE52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A2AC53C" w14:textId="50F05466" w:rsidR="00CA08C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Identyfikacja i test akcesoriów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5DD7BF9" w14:textId="77777777" w:rsidR="00CA08C7" w:rsidRPr="005B4FD7" w:rsidRDefault="00CA08C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A08C7" w14:paraId="5D06F5C4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7FC3A5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817319" w14:textId="70977A02" w:rsidR="00CA08C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Wyposażenie aparatu : 2 przewody do elektrod, 4 elektrody 70x50 mm, woreczki na elektrody 70x50mm, pasy do mocowania elektrod, kabel sieciowy wraz z zasilaczem.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295DF9" w14:textId="77777777" w:rsidR="00CA08C7" w:rsidRPr="005B4FD7" w:rsidRDefault="00CA08C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A08C7" w14:paraId="692606A9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F0F5803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AB055F0" w14:textId="553DCDB9" w:rsidR="00CA08C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Obsługa aparatu oraz instrukcja w języku polskim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9DDB2EE" w14:textId="77777777" w:rsidR="00CA08C7" w:rsidRPr="005B4FD7" w:rsidRDefault="00CA08C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A08C7" w14:paraId="4AE40C5D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2DA760E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1EFF02C" w14:textId="4AA4838B" w:rsidR="00CA08C7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Klasa bezpieczeństwa II ( wg IEC 536 )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CDD8FD8" w14:textId="77777777" w:rsidR="00CA08C7" w:rsidRPr="005B4FD7" w:rsidRDefault="00CA08C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01DC0" w14:paraId="65A573F1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6460D54" w14:textId="77777777" w:rsidR="00801DC0" w:rsidRPr="005B4FD7" w:rsidRDefault="00801DC0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87A311D" w14:textId="15EF46E8" w:rsidR="00801DC0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Zasilanie 100-240 v , 50-60 Hz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2BADC62" w14:textId="77777777" w:rsidR="00801DC0" w:rsidRPr="005B4FD7" w:rsidRDefault="00801DC0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01DC0" w14:paraId="727828A5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8B8D393" w14:textId="77777777" w:rsidR="00801DC0" w:rsidRPr="005B4FD7" w:rsidRDefault="00801DC0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599877E" w14:textId="7F81447E" w:rsidR="00801DC0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Waga max 3 kg.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DEFC57C" w14:textId="77777777" w:rsidR="00801DC0" w:rsidRPr="005B4FD7" w:rsidRDefault="00801DC0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01DC0" w14:paraId="5DA251A9" w14:textId="77777777" w:rsidTr="00801D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7CEF00" w14:textId="77777777" w:rsidR="00801DC0" w:rsidRPr="005B4FD7" w:rsidRDefault="00801DC0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8E9A292" w14:textId="381038D6" w:rsidR="00801DC0" w:rsidRPr="003B7A3A" w:rsidRDefault="00801DC0" w:rsidP="005B4FD7">
            <w:pPr>
              <w:jc w:val="both"/>
              <w:rPr>
                <w:bCs/>
                <w:sz w:val="20"/>
                <w:szCs w:val="20"/>
              </w:rPr>
            </w:pPr>
            <w:r w:rsidRPr="00801DC0">
              <w:rPr>
                <w:bCs/>
                <w:sz w:val="20"/>
                <w:szCs w:val="20"/>
              </w:rPr>
              <w:t>Wymiary 380 x 190 x 260 mm</w:t>
            </w:r>
            <w:r>
              <w:rPr>
                <w:bCs/>
                <w:sz w:val="20"/>
                <w:szCs w:val="20"/>
              </w:rPr>
              <w:t xml:space="preserve"> (+/-20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0EB77E" w14:textId="77777777" w:rsidR="00801DC0" w:rsidRPr="005B4FD7" w:rsidRDefault="00801DC0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A748D"/>
    <w:rsid w:val="00287489"/>
    <w:rsid w:val="003B7A3A"/>
    <w:rsid w:val="0055707E"/>
    <w:rsid w:val="005B4FD7"/>
    <w:rsid w:val="00801DC0"/>
    <w:rsid w:val="00A16DE5"/>
    <w:rsid w:val="00A20625"/>
    <w:rsid w:val="00CA08C7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434</Words>
  <Characters>2607</Characters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2024-07-10T08:09:00Z</dcterms:modified>
</cp:coreProperties>
</file>